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D5AAC0" w14:textId="77777777" w:rsidR="00E50C3B" w:rsidRDefault="009A11E8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  <w:r>
        <w:rPr>
          <w:rFonts w:ascii="Poppins" w:eastAsia="Poppins" w:hAnsi="Poppins" w:cs="Poppins"/>
          <w:b/>
          <w:color w:val="52767A"/>
          <w:sz w:val="24"/>
          <w:szCs w:val="24"/>
        </w:rPr>
        <w:t>INDIQUE EL GT AL QUE SE DESTINA SU RESUMEN</w:t>
      </w:r>
    </w:p>
    <w:p w14:paraId="6DD5AAC1" w14:textId="77777777" w:rsidR="00E50C3B" w:rsidRDefault="009A11E8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6DD5AAE7" wp14:editId="6DD5AAE8">
                <wp:simplePos x="0" y="0"/>
                <wp:positionH relativeFrom="column">
                  <wp:posOffset>47626</wp:posOffset>
                </wp:positionH>
                <wp:positionV relativeFrom="paragraph">
                  <wp:posOffset>226695</wp:posOffset>
                </wp:positionV>
                <wp:extent cx="280670" cy="276860"/>
                <wp:effectExtent l="0" t="0" r="0" b="0"/>
                <wp:wrapSquare wrapText="bothSides" distT="45720" distB="45720" distL="114300" distR="114300"/>
                <wp:docPr id="1671038242" name="Retângulo 1671038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8365" y="3654270"/>
                          <a:ext cx="25527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25C6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5AAF5" w14:textId="77777777" w:rsidR="00E50C3B" w:rsidRDefault="00E50C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5AAE7" id="Retângulo 1671038242" o:spid="_x0000_s1026" style="position:absolute;left:0;text-align:left;margin-left:3.75pt;margin-top:17.85pt;width:22.1pt;height:21.8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" fillcolor="white [3201]" strokecolor="#225c6c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D5AAF5" w14:textId="77777777" w:rsidR="00E50C3B" w:rsidRDefault="00E50C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D5AAC2" w14:textId="77777777" w:rsidR="00E50C3B" w:rsidRDefault="009A11E8">
      <w:pPr>
        <w:spacing w:line="240" w:lineRule="auto"/>
        <w:ind w:left="720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85200C"/>
          <w:sz w:val="24"/>
          <w:szCs w:val="24"/>
        </w:rPr>
        <w:t xml:space="preserve">GT I </w:t>
      </w:r>
      <w:r>
        <w:rPr>
          <w:rFonts w:ascii="Poppins" w:eastAsia="Poppins" w:hAnsi="Poppins" w:cs="Poppins"/>
          <w:color w:val="225C6C"/>
          <w:sz w:val="24"/>
          <w:szCs w:val="24"/>
        </w:rPr>
        <w:t>|</w:t>
      </w:r>
      <w:r>
        <w:rPr>
          <w:rFonts w:ascii="Poppins" w:eastAsia="Poppins" w:hAnsi="Poppins" w:cs="Poppins"/>
          <w:color w:val="85200C"/>
          <w:sz w:val="24"/>
          <w:szCs w:val="24"/>
        </w:rPr>
        <w:t xml:space="preserve"> Diversidad lingüística: patrimonio cultural y cuestiones identitarias</w:t>
      </w:r>
    </w:p>
    <w:p w14:paraId="6DD5AAC3" w14:textId="041B8A2D" w:rsidR="00E50C3B" w:rsidRDefault="009A11E8">
      <w:pPr>
        <w:spacing w:line="240" w:lineRule="auto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b/>
          <w:color w:val="52767A"/>
          <w:sz w:val="24"/>
          <w:szCs w:val="24"/>
        </w:rPr>
        <w:t xml:space="preserve">            </w:t>
      </w:r>
      <w:r>
        <w:rPr>
          <w:rFonts w:ascii="Poppins" w:eastAsia="Poppins" w:hAnsi="Poppins" w:cs="Poppins"/>
          <w:color w:val="52767A"/>
          <w:sz w:val="24"/>
          <w:szCs w:val="24"/>
        </w:rPr>
        <w:t xml:space="preserve">(23/06/25, de 10h a 12h </w:t>
      </w:r>
      <w:r w:rsidR="001931C0">
        <w:rPr>
          <w:rFonts w:ascii="Poppins" w:eastAsia="Poppins" w:hAnsi="Poppins" w:cs="Poppins"/>
          <w:color w:val="52767A"/>
          <w:sz w:val="24"/>
          <w:szCs w:val="24"/>
        </w:rPr>
        <w:t>|</w:t>
      </w:r>
      <w:r>
        <w:rPr>
          <w:rFonts w:ascii="Poppins" w:eastAsia="Poppins" w:hAnsi="Poppins" w:cs="Poppins"/>
          <w:color w:val="52767A"/>
          <w:sz w:val="24"/>
          <w:szCs w:val="24"/>
        </w:rPr>
        <w:t xml:space="preserve"> GMT-3)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DD5AAE9" wp14:editId="6DD5AAEA">
                <wp:simplePos x="0" y="0"/>
                <wp:positionH relativeFrom="column">
                  <wp:posOffset>47626</wp:posOffset>
                </wp:positionH>
                <wp:positionV relativeFrom="paragraph">
                  <wp:posOffset>236220</wp:posOffset>
                </wp:positionV>
                <wp:extent cx="280670" cy="276860"/>
                <wp:effectExtent l="0" t="0" r="0" b="0"/>
                <wp:wrapSquare wrapText="bothSides" distT="45720" distB="45720" distL="114300" distR="114300"/>
                <wp:docPr id="1671038243" name="Retângulo 1671038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8365" y="3654270"/>
                          <a:ext cx="25527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25C6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5AAF6" w14:textId="77777777" w:rsidR="00E50C3B" w:rsidRDefault="00E50C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5AAE9" id="Retângulo 1671038243" o:spid="_x0000_s1027" style="position:absolute;margin-left:3.75pt;margin-top:18.6pt;width:22.1pt;height:21.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" fillcolor="white [3201]" strokecolor="#225c6c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D5AAF6" w14:textId="77777777" w:rsidR="00E50C3B" w:rsidRDefault="00E50C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D5AAC4" w14:textId="77777777" w:rsidR="00E50C3B" w:rsidRDefault="009A11E8">
      <w:pPr>
        <w:spacing w:line="240" w:lineRule="auto"/>
        <w:ind w:left="720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85200C"/>
          <w:sz w:val="24"/>
          <w:szCs w:val="24"/>
        </w:rPr>
        <w:t xml:space="preserve">GT II </w:t>
      </w:r>
      <w:r>
        <w:rPr>
          <w:rFonts w:ascii="Poppins" w:eastAsia="Poppins" w:hAnsi="Poppins" w:cs="Poppins"/>
          <w:color w:val="225C6C"/>
          <w:sz w:val="24"/>
          <w:szCs w:val="24"/>
        </w:rPr>
        <w:t>|</w:t>
      </w:r>
      <w:r>
        <w:rPr>
          <w:rFonts w:ascii="Poppins" w:eastAsia="Poppins" w:hAnsi="Poppins" w:cs="Poppins"/>
          <w:color w:val="85200C"/>
          <w:sz w:val="24"/>
          <w:szCs w:val="24"/>
        </w:rPr>
        <w:t xml:space="preserve"> Lenguas minorizadas: resistencias y activismos</w:t>
      </w:r>
    </w:p>
    <w:p w14:paraId="6DD5AAC5" w14:textId="5AB17E3C" w:rsidR="00E50C3B" w:rsidRDefault="009A11E8">
      <w:pPr>
        <w:spacing w:line="240" w:lineRule="auto"/>
        <w:ind w:left="140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52767A"/>
          <w:sz w:val="24"/>
          <w:szCs w:val="24"/>
        </w:rPr>
        <w:t xml:space="preserve">          (24/06/25, de 10h a 12h </w:t>
      </w:r>
      <w:r w:rsidR="001931C0">
        <w:rPr>
          <w:rFonts w:ascii="Poppins" w:eastAsia="Poppins" w:hAnsi="Poppins" w:cs="Poppins"/>
          <w:color w:val="52767A"/>
          <w:sz w:val="24"/>
          <w:szCs w:val="24"/>
        </w:rPr>
        <w:t>|</w:t>
      </w:r>
      <w:r>
        <w:rPr>
          <w:rFonts w:ascii="Poppins" w:eastAsia="Poppins" w:hAnsi="Poppins" w:cs="Poppins"/>
          <w:color w:val="52767A"/>
          <w:sz w:val="24"/>
          <w:szCs w:val="24"/>
        </w:rPr>
        <w:t xml:space="preserve"> GMT-3)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DD5AAEB" wp14:editId="6DD5AAEC">
                <wp:simplePos x="0" y="0"/>
                <wp:positionH relativeFrom="column">
                  <wp:posOffset>47626</wp:posOffset>
                </wp:positionH>
                <wp:positionV relativeFrom="paragraph">
                  <wp:posOffset>245745</wp:posOffset>
                </wp:positionV>
                <wp:extent cx="280670" cy="276860"/>
                <wp:effectExtent l="0" t="0" r="0" b="0"/>
                <wp:wrapSquare wrapText="bothSides" distT="45720" distB="45720" distL="114300" distR="114300"/>
                <wp:docPr id="1671038241" name="Retângulo 1671038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8365" y="3654270"/>
                          <a:ext cx="25527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25C6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5AAF7" w14:textId="77777777" w:rsidR="00E50C3B" w:rsidRDefault="00E50C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5AAEB" id="Retângulo 1671038241" o:spid="_x0000_s1028" style="position:absolute;left:0;text-align:left;margin-left:3.75pt;margin-top:19.35pt;width:22.1pt;height:21.8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" fillcolor="white [3201]" strokecolor="#225c6c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D5AAF7" w14:textId="77777777" w:rsidR="00E50C3B" w:rsidRDefault="00E50C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D5AAC6" w14:textId="77777777" w:rsidR="00E50C3B" w:rsidRDefault="009A11E8">
      <w:pPr>
        <w:spacing w:line="240" w:lineRule="auto"/>
        <w:ind w:left="720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85200C"/>
          <w:sz w:val="24"/>
          <w:szCs w:val="24"/>
        </w:rPr>
        <w:t xml:space="preserve">GT III </w:t>
      </w:r>
      <w:r>
        <w:rPr>
          <w:rFonts w:ascii="Poppins" w:eastAsia="Poppins" w:hAnsi="Poppins" w:cs="Poppins"/>
          <w:color w:val="225C6C"/>
          <w:sz w:val="24"/>
          <w:szCs w:val="24"/>
        </w:rPr>
        <w:t>|</w:t>
      </w:r>
      <w:r>
        <w:rPr>
          <w:rFonts w:ascii="Poppins" w:eastAsia="Poppins" w:hAnsi="Poppins" w:cs="Poppins"/>
          <w:color w:val="85200C"/>
          <w:sz w:val="24"/>
          <w:szCs w:val="24"/>
        </w:rPr>
        <w:t xml:space="preserve"> Arte, literatura y música: voces y autorías latinoamericanas</w:t>
      </w:r>
    </w:p>
    <w:p w14:paraId="6DD5AAC7" w14:textId="723ABE0E" w:rsidR="00E50C3B" w:rsidRDefault="009A11E8">
      <w:pPr>
        <w:spacing w:line="240" w:lineRule="auto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52767A"/>
          <w:sz w:val="24"/>
          <w:szCs w:val="24"/>
        </w:rPr>
        <w:t xml:space="preserve">           (25/06/25, de 10h a 12h </w:t>
      </w:r>
      <w:r w:rsidR="001931C0">
        <w:rPr>
          <w:rFonts w:ascii="Poppins" w:eastAsia="Poppins" w:hAnsi="Poppins" w:cs="Poppins"/>
          <w:color w:val="52767A"/>
          <w:sz w:val="24"/>
          <w:szCs w:val="24"/>
        </w:rPr>
        <w:t>|</w:t>
      </w:r>
      <w:r>
        <w:rPr>
          <w:rFonts w:ascii="Poppins" w:eastAsia="Poppins" w:hAnsi="Poppins" w:cs="Poppins"/>
          <w:color w:val="52767A"/>
          <w:sz w:val="24"/>
          <w:szCs w:val="24"/>
        </w:rPr>
        <w:t xml:space="preserve"> GMT-3)</w:t>
      </w:r>
    </w:p>
    <w:p w14:paraId="6DD5AAC8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  <w:sz w:val="20"/>
          <w:szCs w:val="20"/>
        </w:rPr>
      </w:pPr>
    </w:p>
    <w:p w14:paraId="6DD5AAC9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  <w:sz w:val="20"/>
          <w:szCs w:val="20"/>
        </w:rPr>
      </w:pPr>
    </w:p>
    <w:p w14:paraId="6DD5AACA" w14:textId="77777777" w:rsidR="00E50C3B" w:rsidRDefault="009A11E8">
      <w:pPr>
        <w:spacing w:line="240" w:lineRule="auto"/>
        <w:jc w:val="center"/>
        <w:rPr>
          <w:rFonts w:ascii="Poppins Light" w:eastAsia="Poppins Light" w:hAnsi="Poppins Light" w:cs="Poppins Light"/>
          <w:color w:val="52767A"/>
          <w:sz w:val="24"/>
          <w:szCs w:val="24"/>
        </w:rPr>
      </w:pPr>
      <w:r>
        <w:rPr>
          <w:rFonts w:ascii="Poppins ExtraBold" w:eastAsia="Poppins ExtraBold" w:hAnsi="Poppins ExtraBold" w:cs="Poppins ExtraBold"/>
          <w:color w:val="52767A"/>
          <w:sz w:val="24"/>
          <w:szCs w:val="24"/>
        </w:rPr>
        <w:t>TÍTULO:  SUBTÍTULO [SI LO HAY] EN MAYÚSCULAS Y NEGRITA</w:t>
      </w:r>
    </w:p>
    <w:p w14:paraId="6DD5AACB" w14:textId="77777777" w:rsidR="00E50C3B" w:rsidRDefault="009A11E8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 </w:t>
      </w:r>
    </w:p>
    <w:p w14:paraId="6DD5AACC" w14:textId="77777777" w:rsidR="00E50C3B" w:rsidRDefault="009A11E8">
      <w:pPr>
        <w:spacing w:line="240" w:lineRule="auto"/>
        <w:jc w:val="right"/>
        <w:rPr>
          <w:rFonts w:ascii="Poppins" w:eastAsia="Poppins" w:hAnsi="Poppins" w:cs="Poppins"/>
          <w:color w:val="76A5AF"/>
          <w:u w:val="single"/>
        </w:rPr>
      </w:pPr>
      <w:r>
        <w:rPr>
          <w:rFonts w:ascii="Poppins" w:eastAsia="Poppins" w:hAnsi="Poppins" w:cs="Poppins"/>
          <w:color w:val="52767A"/>
        </w:rPr>
        <w:t>Nombre completo de la autoría 1</w:t>
      </w:r>
    </w:p>
    <w:p w14:paraId="6DD5AACD" w14:textId="77777777" w:rsidR="00E50C3B" w:rsidRDefault="009A11E8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>Institución (sigla)</w:t>
      </w:r>
    </w:p>
    <w:p w14:paraId="6DD5AACE" w14:textId="77777777" w:rsidR="00E50C3B" w:rsidRDefault="009A11E8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 </w:t>
      </w:r>
    </w:p>
    <w:p w14:paraId="6DD5AACF" w14:textId="77777777" w:rsidR="00E50C3B" w:rsidRDefault="009A11E8">
      <w:pPr>
        <w:spacing w:line="240" w:lineRule="auto"/>
        <w:jc w:val="right"/>
        <w:rPr>
          <w:rFonts w:ascii="Poppins" w:eastAsia="Poppins" w:hAnsi="Poppins" w:cs="Poppins"/>
          <w:color w:val="52767A"/>
          <w:u w:val="single"/>
        </w:rPr>
      </w:pPr>
      <w:r>
        <w:rPr>
          <w:rFonts w:ascii="Poppins" w:eastAsia="Poppins" w:hAnsi="Poppins" w:cs="Poppins"/>
          <w:color w:val="52767A"/>
        </w:rPr>
        <w:t>Nombre completo de la autoría 2</w:t>
      </w:r>
    </w:p>
    <w:p w14:paraId="6DD5AAD0" w14:textId="77777777" w:rsidR="00E50C3B" w:rsidRDefault="009A11E8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>Institución (sigla)</w:t>
      </w:r>
    </w:p>
    <w:p w14:paraId="6DD5AAD1" w14:textId="77777777" w:rsidR="00E50C3B" w:rsidRDefault="00E50C3B">
      <w:pPr>
        <w:spacing w:line="240" w:lineRule="auto"/>
        <w:jc w:val="both"/>
        <w:rPr>
          <w:rFonts w:ascii="Poppins Light" w:eastAsia="Poppins Light" w:hAnsi="Poppins Light" w:cs="Poppins Light"/>
          <w:color w:val="52767A"/>
        </w:rPr>
      </w:pPr>
    </w:p>
    <w:p w14:paraId="6DD5AAD2" w14:textId="77777777" w:rsidR="00E50C3B" w:rsidRPr="00E53E62" w:rsidRDefault="009A11E8">
      <w:pPr>
        <w:spacing w:line="240" w:lineRule="auto"/>
        <w:jc w:val="both"/>
        <w:rPr>
          <w:rFonts w:ascii="Poppins Light" w:eastAsia="Poppins Light" w:hAnsi="Poppins Light" w:cs="Poppins Light"/>
          <w:color w:val="325255"/>
        </w:rPr>
      </w:pPr>
      <w:r w:rsidRPr="00073C35">
        <w:rPr>
          <w:rFonts w:ascii="Poppins Light" w:eastAsia="Poppins Light" w:hAnsi="Poppins Light" w:cs="Poppins Light"/>
          <w:color w:val="325255"/>
        </w:rPr>
        <w:t xml:space="preserve">Escriba aquí la introducción de su trabajo. Indique el objetivo de su estudio. Describa la metodología utilizada, especificando el tipo de estudio y una breve descripción de las etapas desarrolladas. Presente los resultados obtenidos. Finalice su resumen con la conclusión esperada del trabajo. Orientaciones: (i) la versión final del resumen debe tener entre </w:t>
      </w:r>
      <w:r w:rsidRPr="00073C35">
        <w:rPr>
          <w:rFonts w:ascii="Poppins" w:eastAsia="Poppins" w:hAnsi="Poppins" w:cs="Poppins"/>
          <w:b/>
          <w:color w:val="325255"/>
        </w:rPr>
        <w:t>250</w:t>
      </w:r>
      <w:r w:rsidRPr="00073C35">
        <w:rPr>
          <w:rFonts w:ascii="Poppins Light" w:eastAsia="Poppins Light" w:hAnsi="Poppins Light" w:cs="Poppins Light"/>
          <w:color w:val="325255"/>
        </w:rPr>
        <w:t xml:space="preserve"> y </w:t>
      </w:r>
      <w:r w:rsidRPr="00073C35">
        <w:rPr>
          <w:rFonts w:ascii="Poppins" w:eastAsia="Poppins" w:hAnsi="Poppins" w:cs="Poppins"/>
          <w:b/>
          <w:color w:val="325255"/>
        </w:rPr>
        <w:t>400</w:t>
      </w:r>
      <w:r w:rsidRPr="00073C35">
        <w:rPr>
          <w:rFonts w:ascii="Poppins Light" w:eastAsia="Poppins Light" w:hAnsi="Poppins Light" w:cs="Poppins Light"/>
          <w:color w:val="325255"/>
        </w:rPr>
        <w:t xml:space="preserve"> palabras; (</w:t>
      </w:r>
      <w:proofErr w:type="spellStart"/>
      <w:r w:rsidRPr="00073C35">
        <w:rPr>
          <w:rFonts w:ascii="Poppins Light" w:eastAsia="Poppins Light" w:hAnsi="Poppins Light" w:cs="Poppins Light"/>
          <w:color w:val="325255"/>
        </w:rPr>
        <w:t>ii</w:t>
      </w:r>
      <w:proofErr w:type="spellEnd"/>
      <w:r w:rsidRPr="00073C35">
        <w:rPr>
          <w:rFonts w:ascii="Poppins Light" w:eastAsia="Poppins Light" w:hAnsi="Poppins Light" w:cs="Poppins Light"/>
          <w:color w:val="325255"/>
        </w:rPr>
        <w:t xml:space="preserve">) el archivo del </w:t>
      </w:r>
      <w:r w:rsidRPr="00073C35">
        <w:rPr>
          <w:rFonts w:ascii="Poppins" w:eastAsia="Poppins" w:hAnsi="Poppins" w:cs="Poppins"/>
          <w:b/>
          <w:color w:val="325255"/>
        </w:rPr>
        <w:t>resumen</w:t>
      </w:r>
      <w:r w:rsidRPr="00073C35">
        <w:rPr>
          <w:rFonts w:ascii="Poppins Light" w:eastAsia="Poppins Light" w:hAnsi="Poppins Light" w:cs="Poppins Light"/>
          <w:color w:val="325255"/>
        </w:rPr>
        <w:t>, en formato DOC/DOCX, debe ser adjuntado al formulario de registro y envío; (</w:t>
      </w:r>
      <w:proofErr w:type="spellStart"/>
      <w:r w:rsidRPr="00073C35">
        <w:rPr>
          <w:rFonts w:ascii="Poppins Light" w:eastAsia="Poppins Light" w:hAnsi="Poppins Light" w:cs="Poppins Light"/>
          <w:color w:val="325255"/>
        </w:rPr>
        <w:t>iii</w:t>
      </w:r>
      <w:proofErr w:type="spellEnd"/>
      <w:r w:rsidRPr="00073C35">
        <w:rPr>
          <w:rFonts w:ascii="Poppins Light" w:eastAsia="Poppins Light" w:hAnsi="Poppins Light" w:cs="Poppins Light"/>
          <w:color w:val="325255"/>
        </w:rPr>
        <w:t>) no se deben incluir citas directas en el cuerpo del resumen; y (</w:t>
      </w:r>
      <w:proofErr w:type="spellStart"/>
      <w:r w:rsidRPr="00073C35">
        <w:rPr>
          <w:rFonts w:ascii="Poppins Light" w:eastAsia="Poppins Light" w:hAnsi="Poppins Light" w:cs="Poppins Light"/>
          <w:color w:val="325255"/>
        </w:rPr>
        <w:t>iv</w:t>
      </w:r>
      <w:proofErr w:type="spellEnd"/>
      <w:r w:rsidRPr="00073C35">
        <w:rPr>
          <w:rFonts w:ascii="Poppins Light" w:eastAsia="Poppins Light" w:hAnsi="Poppins Light" w:cs="Poppins Light"/>
          <w:color w:val="325255"/>
        </w:rPr>
        <w:t xml:space="preserve">) el formato debe utilizar la fuente </w:t>
      </w:r>
      <w:r w:rsidRPr="00073C35">
        <w:rPr>
          <w:rFonts w:ascii="Poppins" w:eastAsia="Poppins" w:hAnsi="Poppins" w:cs="Poppins"/>
          <w:b/>
          <w:i/>
          <w:iCs/>
          <w:color w:val="325255"/>
        </w:rPr>
        <w:t xml:space="preserve">Poppins </w:t>
      </w:r>
      <w:r w:rsidRPr="00073C35">
        <w:rPr>
          <w:rFonts w:ascii="Poppins" w:eastAsia="Poppins" w:hAnsi="Poppins" w:cs="Poppins"/>
          <w:b/>
          <w:color w:val="325255"/>
        </w:rPr>
        <w:t>(ya configurada en esta plantilla)</w:t>
      </w:r>
      <w:r w:rsidRPr="00073C35">
        <w:rPr>
          <w:rFonts w:ascii="Poppins Light" w:eastAsia="Poppins Light" w:hAnsi="Poppins Light" w:cs="Poppins Light"/>
          <w:color w:val="325255"/>
        </w:rPr>
        <w:t xml:space="preserve">, tamaño </w:t>
      </w:r>
      <w:r w:rsidRPr="00073C35">
        <w:rPr>
          <w:rFonts w:ascii="Poppins" w:eastAsia="Poppins" w:hAnsi="Poppins" w:cs="Poppins"/>
          <w:b/>
          <w:color w:val="325255"/>
        </w:rPr>
        <w:t>11</w:t>
      </w:r>
      <w:r w:rsidRPr="00073C35">
        <w:rPr>
          <w:rFonts w:ascii="Poppins Light" w:eastAsia="Poppins Light" w:hAnsi="Poppins Light" w:cs="Poppins Light"/>
          <w:color w:val="325255"/>
        </w:rPr>
        <w:t xml:space="preserve">, con interlineado sencillo y alineación justificada. Después del resumen, se debe redactar una </w:t>
      </w:r>
      <w:proofErr w:type="spellStart"/>
      <w:r w:rsidRPr="00073C35">
        <w:rPr>
          <w:rFonts w:ascii="Poppins" w:eastAsia="Poppins" w:hAnsi="Poppins" w:cs="Poppins"/>
          <w:b/>
          <w:color w:val="325255"/>
        </w:rPr>
        <w:t>minibio</w:t>
      </w:r>
      <w:proofErr w:type="spellEnd"/>
      <w:r w:rsidRPr="00073C35">
        <w:rPr>
          <w:rFonts w:ascii="Poppins Light" w:eastAsia="Poppins Light" w:hAnsi="Poppins Light" w:cs="Poppins Light"/>
          <w:color w:val="325255"/>
        </w:rPr>
        <w:t xml:space="preserve"> </w:t>
      </w:r>
      <w:r w:rsidRPr="00E53E62">
        <w:rPr>
          <w:rFonts w:ascii="Poppins Light" w:eastAsia="Poppins Light" w:hAnsi="Poppins Light" w:cs="Poppins Light"/>
          <w:color w:val="325255"/>
        </w:rPr>
        <w:t xml:space="preserve">de la autoría. La </w:t>
      </w:r>
      <w:r w:rsidRPr="00E53E62">
        <w:rPr>
          <w:rFonts w:ascii="Poppins" w:eastAsia="Poppins" w:hAnsi="Poppins" w:cs="Poppins"/>
          <w:b/>
          <w:color w:val="325255"/>
        </w:rPr>
        <w:t>fecha límite</w:t>
      </w:r>
      <w:r w:rsidRPr="00E53E62">
        <w:rPr>
          <w:rFonts w:ascii="Poppins Light" w:eastAsia="Poppins Light" w:hAnsi="Poppins Light" w:cs="Poppins Light"/>
          <w:color w:val="325255"/>
        </w:rPr>
        <w:t xml:space="preserve"> para el envío del resumen es el </w:t>
      </w:r>
      <w:r w:rsidRPr="00E53E62">
        <w:rPr>
          <w:rFonts w:ascii="Poppins" w:eastAsia="Poppins" w:hAnsi="Poppins" w:cs="Poppins"/>
          <w:b/>
          <w:color w:val="325255"/>
        </w:rPr>
        <w:t>20 de mayo de 2025</w:t>
      </w:r>
      <w:r w:rsidRPr="00E53E62">
        <w:rPr>
          <w:rFonts w:ascii="Poppins Light" w:eastAsia="Poppins Light" w:hAnsi="Poppins Light" w:cs="Poppins Light"/>
          <w:color w:val="325255"/>
        </w:rPr>
        <w:t xml:space="preserve"> (hasta las 23h59min - GMT-3), mediante el </w:t>
      </w:r>
      <w:r w:rsidRPr="00E53E62">
        <w:rPr>
          <w:rFonts w:ascii="Poppins" w:eastAsia="Poppins" w:hAnsi="Poppins" w:cs="Poppins"/>
          <w:b/>
          <w:color w:val="325255"/>
        </w:rPr>
        <w:t>formulario</w:t>
      </w:r>
      <w:r w:rsidRPr="00E53E62">
        <w:rPr>
          <w:rFonts w:ascii="Poppins Light" w:eastAsia="Poppins Light" w:hAnsi="Poppins Light" w:cs="Poppins Light"/>
          <w:color w:val="325255"/>
        </w:rPr>
        <w:t xml:space="preserve"> disponible en el </w:t>
      </w:r>
      <w:hyperlink r:id="rId8">
        <w:r w:rsidRPr="00B25151">
          <w:rPr>
            <w:rFonts w:ascii="Poppins" w:eastAsia="Poppins" w:hAnsi="Poppins" w:cs="Poppins"/>
            <w:b/>
            <w:color w:val="861D34"/>
            <w:u w:val="single"/>
          </w:rPr>
          <w:t>sitio web del IV SPLC</w:t>
        </w:r>
      </w:hyperlink>
      <w:r w:rsidRPr="00E53E62">
        <w:rPr>
          <w:rFonts w:ascii="Poppins Light" w:eastAsia="Poppins Light" w:hAnsi="Poppins Light" w:cs="Poppins Light"/>
          <w:b/>
          <w:color w:val="325255"/>
        </w:rPr>
        <w:t>.</w:t>
      </w:r>
      <w:r w:rsidRPr="00E53E62">
        <w:rPr>
          <w:rFonts w:ascii="Poppins Light" w:eastAsia="Poppins Light" w:hAnsi="Poppins Light" w:cs="Poppins Light"/>
          <w:color w:val="325255"/>
        </w:rPr>
        <w:t xml:space="preserve"> Solo se aceptarán resúmenes que estén en consonancia con esta plantilla.</w:t>
      </w:r>
    </w:p>
    <w:p w14:paraId="6DD5AAD3" w14:textId="77777777" w:rsidR="00E50C3B" w:rsidRPr="00E53E62" w:rsidRDefault="00E50C3B">
      <w:pPr>
        <w:spacing w:line="240" w:lineRule="auto"/>
        <w:jc w:val="both"/>
        <w:rPr>
          <w:rFonts w:ascii="Poppins Light" w:eastAsia="Poppins Light" w:hAnsi="Poppins Light" w:cs="Poppins Light"/>
          <w:color w:val="325255"/>
        </w:rPr>
      </w:pPr>
    </w:p>
    <w:p w14:paraId="6DD5AAD4" w14:textId="77777777" w:rsidR="00E50C3B" w:rsidRDefault="009A11E8">
      <w:pPr>
        <w:spacing w:line="240" w:lineRule="auto"/>
        <w:jc w:val="both"/>
        <w:rPr>
          <w:rFonts w:ascii="Poppins Light" w:eastAsia="Poppins Light" w:hAnsi="Poppins Light" w:cs="Poppins Light"/>
          <w:color w:val="52767A"/>
        </w:rPr>
      </w:pPr>
      <w:r w:rsidRPr="00E53E62">
        <w:rPr>
          <w:rFonts w:ascii="Poppins" w:eastAsia="Poppins" w:hAnsi="Poppins" w:cs="Poppins"/>
          <w:b/>
          <w:color w:val="325255"/>
        </w:rPr>
        <w:t>Palabras clave</w:t>
      </w:r>
      <w:r w:rsidRPr="00E53E62">
        <w:rPr>
          <w:rFonts w:ascii="Poppins Light" w:eastAsia="Poppins Light" w:hAnsi="Poppins Light" w:cs="Poppins Light"/>
          <w:color w:val="325255"/>
        </w:rPr>
        <w:t>: palabra clave 1; palabra clave 2; palabra clave 3; palabra clave 4.</w:t>
      </w:r>
      <w:r>
        <w:rPr>
          <w:rFonts w:ascii="Poppins" w:eastAsia="Poppins" w:hAnsi="Poppins" w:cs="Poppins"/>
          <w:b/>
          <w:noProof/>
          <w:color w:val="52767A"/>
        </w:rPr>
        <w:drawing>
          <wp:anchor distT="0" distB="0" distL="0" distR="0" simplePos="0" relativeHeight="251661312" behindDoc="0" locked="0" layoutInCell="1" hidden="0" allowOverlap="1" wp14:anchorId="6DD5AAED" wp14:editId="6DD5AAEE">
            <wp:simplePos x="0" y="0"/>
            <wp:positionH relativeFrom="page">
              <wp:posOffset>-38551</wp:posOffset>
            </wp:positionH>
            <wp:positionV relativeFrom="page">
              <wp:posOffset>9839325</wp:posOffset>
            </wp:positionV>
            <wp:extent cx="7620000" cy="864152"/>
            <wp:effectExtent l="0" t="0" r="0" b="0"/>
            <wp:wrapSquare wrapText="bothSides" distT="0" distB="0" distL="0" distR="0"/>
            <wp:docPr id="16710382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4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6DD5AAD5" w14:textId="77777777" w:rsidR="00E50C3B" w:rsidRPr="00E53E62" w:rsidRDefault="009A11E8">
      <w:pPr>
        <w:spacing w:before="300" w:after="300" w:line="240" w:lineRule="auto"/>
        <w:jc w:val="center"/>
        <w:rPr>
          <w:rFonts w:ascii="Poppins" w:eastAsia="Poppins" w:hAnsi="Poppins" w:cs="Poppins"/>
          <w:b/>
          <w:color w:val="861D34"/>
          <w:sz w:val="24"/>
          <w:szCs w:val="24"/>
        </w:rPr>
      </w:pPr>
      <w:r w:rsidRPr="00E53E62">
        <w:rPr>
          <w:rFonts w:ascii="Poppins" w:eastAsia="Poppins" w:hAnsi="Poppins" w:cs="Poppins"/>
          <w:b/>
          <w:color w:val="861D34"/>
          <w:sz w:val="24"/>
          <w:szCs w:val="24"/>
        </w:rPr>
        <w:lastRenderedPageBreak/>
        <w:t>MINIBIO DE LA AUTORÍA [MÁXIMO:  200 PALABRAS]</w:t>
      </w:r>
    </w:p>
    <w:p w14:paraId="6DD5AAD6" w14:textId="77777777" w:rsidR="00E50C3B" w:rsidRDefault="00E50C3B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</w:p>
    <w:p w14:paraId="6DD5AAD7" w14:textId="77777777" w:rsidR="00E50C3B" w:rsidRPr="00E53E62" w:rsidRDefault="009A11E8">
      <w:pPr>
        <w:numPr>
          <w:ilvl w:val="0"/>
          <w:numId w:val="1"/>
        </w:numPr>
        <w:spacing w:line="240" w:lineRule="auto"/>
        <w:rPr>
          <w:rFonts w:ascii="Poppins SemiBold" w:eastAsia="Poppins SemiBold" w:hAnsi="Poppins SemiBold" w:cs="Poppins SemiBold"/>
          <w:color w:val="325255"/>
        </w:rPr>
      </w:pPr>
      <w:r w:rsidRPr="00E53E62">
        <w:rPr>
          <w:rFonts w:ascii="Poppins SemiBold" w:eastAsia="Poppins SemiBold" w:hAnsi="Poppins SemiBold" w:cs="Poppins SemiBold"/>
          <w:color w:val="325255"/>
        </w:rPr>
        <w:t xml:space="preserve">AUTORÍA 1 </w:t>
      </w:r>
    </w:p>
    <w:p w14:paraId="6DD5AAD8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9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A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B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C" w14:textId="77777777" w:rsidR="00E50C3B" w:rsidRDefault="009A11E8">
      <w:pPr>
        <w:spacing w:line="240" w:lineRule="auto"/>
        <w:rPr>
          <w:rFonts w:ascii="Poppins" w:eastAsia="Poppins" w:hAnsi="Poppins" w:cs="Poppins"/>
          <w:color w:val="52767A"/>
        </w:rPr>
      </w:pPr>
      <w:r>
        <w:rPr>
          <w:rFonts w:ascii="Poppins" w:eastAsia="Poppins" w:hAnsi="Poppins" w:cs="Poppins"/>
          <w:color w:val="52767A"/>
        </w:rPr>
        <w:t xml:space="preserve">           -</w:t>
      </w:r>
      <w:r>
        <w:rPr>
          <w:rFonts w:ascii="Poppins" w:eastAsia="Poppins" w:hAnsi="Poppins" w:cs="Poppins"/>
          <w:color w:val="85200C"/>
        </w:rPr>
        <w:t xml:space="preserve"> </w:t>
      </w:r>
      <w:r w:rsidRPr="00E53E62">
        <w:rPr>
          <w:rFonts w:ascii="Poppins" w:eastAsia="Poppins" w:hAnsi="Poppins" w:cs="Poppins"/>
          <w:color w:val="861D34"/>
        </w:rPr>
        <w:t>Correo electrónico</w:t>
      </w:r>
      <w:r>
        <w:rPr>
          <w:rFonts w:ascii="Poppins" w:eastAsia="Poppins" w:hAnsi="Poppins" w:cs="Poppins"/>
          <w:color w:val="52767A"/>
        </w:rPr>
        <w:t>:</w:t>
      </w:r>
    </w:p>
    <w:p w14:paraId="6DD5AADD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E" w14:textId="77777777" w:rsidR="00E50C3B" w:rsidRDefault="00E50C3B">
      <w:pPr>
        <w:spacing w:line="240" w:lineRule="auto"/>
        <w:rPr>
          <w:rFonts w:ascii="Poppins" w:eastAsia="Poppins" w:hAnsi="Poppins" w:cs="Poppins"/>
          <w:color w:val="52767A"/>
        </w:rPr>
      </w:pPr>
    </w:p>
    <w:p w14:paraId="6DD5AADF" w14:textId="77777777" w:rsidR="00E50C3B" w:rsidRPr="00E53E62" w:rsidRDefault="009A11E8">
      <w:pPr>
        <w:numPr>
          <w:ilvl w:val="0"/>
          <w:numId w:val="2"/>
        </w:numPr>
        <w:spacing w:line="240" w:lineRule="auto"/>
        <w:rPr>
          <w:rFonts w:ascii="Poppins SemiBold" w:eastAsia="Poppins SemiBold" w:hAnsi="Poppins SemiBold" w:cs="Poppins SemiBold"/>
          <w:color w:val="325255"/>
        </w:rPr>
      </w:pPr>
      <w:r w:rsidRPr="00E53E62">
        <w:rPr>
          <w:rFonts w:ascii="Poppins SemiBold" w:eastAsia="Poppins SemiBold" w:hAnsi="Poppins SemiBold" w:cs="Poppins SemiBold"/>
          <w:color w:val="325255"/>
        </w:rPr>
        <w:t>AUTORÍA 2</w:t>
      </w:r>
    </w:p>
    <w:p w14:paraId="6DD5AAE0" w14:textId="77777777" w:rsidR="00E50C3B" w:rsidRDefault="00E50C3B">
      <w:pPr>
        <w:spacing w:line="240" w:lineRule="auto"/>
        <w:rPr>
          <w:rFonts w:ascii="Poppins Light" w:eastAsia="Poppins Light" w:hAnsi="Poppins Light" w:cs="Poppins Light"/>
          <w:color w:val="52767A"/>
        </w:rPr>
      </w:pPr>
    </w:p>
    <w:p w14:paraId="6DD5AAE1" w14:textId="77777777" w:rsidR="00E50C3B" w:rsidRDefault="00E50C3B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6DD5AAE2" w14:textId="77777777" w:rsidR="00E50C3B" w:rsidRDefault="00E50C3B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6DD5AAE3" w14:textId="77777777" w:rsidR="00E50C3B" w:rsidRDefault="00E50C3B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6DD5AAE4" w14:textId="77777777" w:rsidR="00E50C3B" w:rsidRDefault="009A11E8">
      <w:pPr>
        <w:spacing w:before="300" w:after="300" w:line="240" w:lineRule="auto"/>
        <w:rPr>
          <w:rFonts w:ascii="Poppins" w:eastAsia="Poppins" w:hAnsi="Poppins" w:cs="Poppins"/>
          <w:color w:val="85200C"/>
        </w:rPr>
      </w:pPr>
      <w:bookmarkStart w:id="0" w:name="_heading=h.2u95k1wqbn1o" w:colFirst="0" w:colLast="0"/>
      <w:bookmarkEnd w:id="0"/>
      <w:r>
        <w:rPr>
          <w:rFonts w:ascii="Poppins" w:eastAsia="Poppins" w:hAnsi="Poppins" w:cs="Poppins"/>
          <w:color w:val="52767A"/>
        </w:rPr>
        <w:t xml:space="preserve">            -</w:t>
      </w:r>
      <w:r>
        <w:rPr>
          <w:rFonts w:ascii="Poppins" w:eastAsia="Poppins" w:hAnsi="Poppins" w:cs="Poppins"/>
          <w:color w:val="85200C"/>
        </w:rPr>
        <w:t xml:space="preserve"> </w:t>
      </w:r>
      <w:r w:rsidRPr="00E53E62">
        <w:rPr>
          <w:rFonts w:ascii="Poppins" w:eastAsia="Poppins" w:hAnsi="Poppins" w:cs="Poppins"/>
          <w:color w:val="861D34"/>
        </w:rPr>
        <w:t>Correo electrónico</w:t>
      </w:r>
      <w:r w:rsidRPr="00E53E62">
        <w:rPr>
          <w:rFonts w:ascii="Poppins" w:eastAsia="Poppins" w:hAnsi="Poppins" w:cs="Poppins"/>
          <w:color w:val="325255"/>
        </w:rPr>
        <w:t>:</w:t>
      </w:r>
    </w:p>
    <w:p w14:paraId="6DD5AAE5" w14:textId="77777777" w:rsidR="00E50C3B" w:rsidRDefault="00E50C3B">
      <w:pPr>
        <w:spacing w:before="300" w:after="300" w:line="240" w:lineRule="auto"/>
        <w:rPr>
          <w:rFonts w:ascii="Poppins" w:eastAsia="Poppins" w:hAnsi="Poppins" w:cs="Poppins"/>
          <w:color w:val="52767A"/>
        </w:rPr>
      </w:pPr>
    </w:p>
    <w:p w14:paraId="6DD5AAE6" w14:textId="77777777" w:rsidR="00E50C3B" w:rsidRDefault="009A11E8">
      <w:pPr>
        <w:spacing w:before="300" w:after="300" w:line="240" w:lineRule="auto"/>
        <w:rPr>
          <w:rFonts w:ascii="Poppins" w:eastAsia="Poppins" w:hAnsi="Poppins" w:cs="Poppins"/>
          <w:color w:val="52767A"/>
        </w:rPr>
      </w:pPr>
      <w:r>
        <w:rPr>
          <w:rFonts w:ascii="Poppins" w:eastAsia="Poppins" w:hAnsi="Poppins" w:cs="Poppins"/>
          <w:noProof/>
          <w:color w:val="52767A"/>
        </w:rPr>
        <w:drawing>
          <wp:anchor distT="0" distB="0" distL="0" distR="0" simplePos="0" relativeHeight="251662336" behindDoc="0" locked="0" layoutInCell="1" hidden="0" allowOverlap="1" wp14:anchorId="6DD5AAEF" wp14:editId="6DD5AAF0">
            <wp:simplePos x="0" y="0"/>
            <wp:positionH relativeFrom="page">
              <wp:posOffset>-36283</wp:posOffset>
            </wp:positionH>
            <wp:positionV relativeFrom="page">
              <wp:posOffset>9845040</wp:posOffset>
            </wp:positionV>
            <wp:extent cx="7620000" cy="868680"/>
            <wp:effectExtent l="0" t="0" r="0" b="0"/>
            <wp:wrapSquare wrapText="bothSides" distT="0" distB="0" distL="0" distR="0"/>
            <wp:docPr id="16710382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50C3B">
      <w:headerReference w:type="default" r:id="rId10"/>
      <w:footerReference w:type="default" r:id="rId11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5AAF7" w14:textId="77777777" w:rsidR="009A11E8" w:rsidRDefault="009A11E8">
      <w:pPr>
        <w:spacing w:line="240" w:lineRule="auto"/>
      </w:pPr>
      <w:r>
        <w:separator/>
      </w:r>
    </w:p>
  </w:endnote>
  <w:endnote w:type="continuationSeparator" w:id="0">
    <w:p w14:paraId="6DD5AAF9" w14:textId="77777777" w:rsidR="009A11E8" w:rsidRDefault="009A11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F1B7B229-A003-47F3-A184-37E4E56B8F51}"/>
    <w:embedBold r:id="rId2" w:fontKey="{3C941919-9D9A-47E8-8BEB-66031BEA079E}"/>
    <w:embedItalic r:id="rId3" w:fontKey="{108B3173-808C-4883-B5A1-3112877600FD}"/>
    <w:embedBoldItalic r:id="rId4" w:fontKey="{0258AE87-DAB2-4784-B6B6-B823C57B724F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5" w:fontKey="{1A96559D-DB19-474D-A428-3D972CD9D170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6" w:fontKey="{5204381B-F53A-402F-B902-8E1DD8C91872}"/>
    <w:embedBold r:id="rId7" w:fontKey="{94294B85-4AD6-4DDD-B654-F21779549A3C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8" w:fontKey="{1909699B-02EE-45F0-BC14-9B701AD025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EB1932E-8E52-42EE-8C13-130EB5EF0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CAC5624-5B9A-41D9-B270-45E50A32B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5AAF2" w14:textId="77777777" w:rsidR="00E50C3B" w:rsidRDefault="00E50C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5AAF3" w14:textId="77777777" w:rsidR="009A11E8" w:rsidRDefault="009A11E8">
      <w:pPr>
        <w:spacing w:line="240" w:lineRule="auto"/>
      </w:pPr>
      <w:r>
        <w:separator/>
      </w:r>
    </w:p>
  </w:footnote>
  <w:footnote w:type="continuationSeparator" w:id="0">
    <w:p w14:paraId="6DD5AAF5" w14:textId="77777777" w:rsidR="009A11E8" w:rsidRDefault="009A11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5AAF1" w14:textId="77777777" w:rsidR="00E50C3B" w:rsidRDefault="009A11E8">
    <w:r>
      <w:rPr>
        <w:noProof/>
      </w:rPr>
      <w:drawing>
        <wp:anchor distT="0" distB="0" distL="0" distR="0" simplePos="0" relativeHeight="251658240" behindDoc="0" locked="0" layoutInCell="1" hidden="0" allowOverlap="1" wp14:anchorId="6DD5AAF3" wp14:editId="6DD5AAF4">
          <wp:simplePos x="0" y="0"/>
          <wp:positionH relativeFrom="page">
            <wp:posOffset>-146773</wp:posOffset>
          </wp:positionH>
          <wp:positionV relativeFrom="page">
            <wp:posOffset>9525</wp:posOffset>
          </wp:positionV>
          <wp:extent cx="7743825" cy="1912620"/>
          <wp:effectExtent l="0" t="0" r="0" b="0"/>
          <wp:wrapSquare wrapText="bothSides" distT="0" distB="0" distL="0" distR="0"/>
          <wp:docPr id="16710382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3825" cy="1912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F0B16"/>
    <w:multiLevelType w:val="multilevel"/>
    <w:tmpl w:val="08E0D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037964"/>
    <w:multiLevelType w:val="multilevel"/>
    <w:tmpl w:val="8C1CA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16310936">
    <w:abstractNumId w:val="1"/>
  </w:num>
  <w:num w:numId="2" w16cid:durableId="119619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3B"/>
    <w:rsid w:val="00073C35"/>
    <w:rsid w:val="001931C0"/>
    <w:rsid w:val="008C29B9"/>
    <w:rsid w:val="009A11E8"/>
    <w:rsid w:val="00B07B8E"/>
    <w:rsid w:val="00B25151"/>
    <w:rsid w:val="00BA2C7D"/>
    <w:rsid w:val="00E50C3B"/>
    <w:rsid w:val="00E5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5AAC0"/>
  <w15:docId w15:val="{60F50FAA-D87A-4DA4-9AF1-471C8B81C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57635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76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ticaslinguisticas.ufsc.br/nossos-eventos/iv-seminario-de-politicas-linguisticas-criticas-23-a-25-de-jun-2025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no/QWQv4jnvZJYGe8v+emCxbw==">CgMxLjAyDmguMnU5NWsxd3FibjFvOAByITFTRWFtMG1fejRmTFB5WHJlZ3VKUmNuYVFfQWF1OWpURQ==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Luiza Rosa Barbosa</cp:lastModifiedBy>
  <cp:revision>6</cp:revision>
  <dcterms:created xsi:type="dcterms:W3CDTF">2025-03-21T03:18:00Z</dcterms:created>
  <dcterms:modified xsi:type="dcterms:W3CDTF">2025-04-19T20:54:00Z</dcterms:modified>
</cp:coreProperties>
</file>